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6BFF" w14:textId="77777777" w:rsidR="001A3855" w:rsidRPr="001A3855" w:rsidRDefault="001A3855"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b/>
          <w:color w:val="000000"/>
          <w:kern w:val="0"/>
          <w:sz w:val="32"/>
          <w:szCs w:val="32"/>
          <w:lang w:val="nl-NL" w:eastAsia="nl-NL"/>
          <w14:ligatures w14:val="none"/>
        </w:rPr>
        <w:t>EUROCLASSICA ACADEMIA RAGUSINA 2026.</w:t>
      </w:r>
    </w:p>
    <w:p w14:paraId="7A61D553" w14:textId="77777777" w:rsidR="001A3855" w:rsidRPr="001A3855" w:rsidRDefault="001A3855"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b/>
          <w:color w:val="000000"/>
          <w:kern w:val="0"/>
          <w:sz w:val="32"/>
          <w:szCs w:val="32"/>
          <w:lang w:val="nl-NL" w:eastAsia="nl-NL"/>
          <w14:ligatures w14:val="none"/>
        </w:rPr>
        <w:t>University of Dubrovnik – Student Center Dubrovnik, Marka Marojice 2b, 20000 Dubrovnik</w:t>
      </w:r>
    </w:p>
    <w:p w14:paraId="0C08883F" w14:textId="77777777" w:rsidR="005938CC" w:rsidRDefault="005938CC"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Pr>
          <w:rFonts w:ascii="Times New Roman" w:eastAsia="Times New Roman" w:hAnsi="Times New Roman" w:cs="Times New Roman"/>
          <w:b/>
          <w:color w:val="000000"/>
          <w:kern w:val="0"/>
          <w:sz w:val="32"/>
          <w:szCs w:val="32"/>
          <w:lang w:val="nl-NL" w:eastAsia="nl-NL"/>
          <w14:ligatures w14:val="none"/>
        </w:rPr>
        <w:t>28 March – 2 April 2026</w:t>
      </w:r>
    </w:p>
    <w:p w14:paraId="1641BA21" w14:textId="0182A535" w:rsidR="001A3855" w:rsidRPr="001A3855" w:rsidRDefault="001A3855"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b/>
          <w:color w:val="000000"/>
          <w:kern w:val="0"/>
          <w:sz w:val="32"/>
          <w:szCs w:val="32"/>
          <w:lang w:val="nl-NL" w:eastAsia="nl-NL"/>
          <w14:ligatures w14:val="none"/>
        </w:rPr>
        <w:t>PROGRAM</w:t>
      </w:r>
    </w:p>
    <w:p w14:paraId="728E49E5" w14:textId="77777777" w:rsidR="001A3855" w:rsidRPr="001A3855" w:rsidRDefault="001A3855" w:rsidP="001A3855">
      <w:pPr>
        <w:pBdr>
          <w:top w:val="nil"/>
          <w:left w:val="nil"/>
          <w:bottom w:val="nil"/>
          <w:right w:val="nil"/>
          <w:between w:val="nil"/>
        </w:pBdr>
        <w:spacing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b/>
          <w:color w:val="000000"/>
          <w:kern w:val="0"/>
          <w:sz w:val="32"/>
          <w:szCs w:val="32"/>
          <w:lang w:val="nl-NL" w:eastAsia="nl-NL"/>
          <w14:ligatures w14:val="none"/>
        </w:rPr>
        <w:t>Homage to Marinus Ghetaldus on the 400th anniversary of his death</w:t>
      </w:r>
    </w:p>
    <w:p w14:paraId="57B5C216" w14:textId="77777777" w:rsidR="001A3855" w:rsidRPr="001A3855" w:rsidRDefault="001A3855" w:rsidP="001A3855">
      <w:pPr>
        <w:spacing w:before="240" w:after="120" w:line="360" w:lineRule="auto"/>
        <w:jc w:val="center"/>
        <w:rPr>
          <w:rFonts w:ascii="Times New Roman" w:eastAsia="Times New Roman" w:hAnsi="Times New Roman" w:cs="Times New Roman"/>
          <w:b/>
          <w:color w:val="000000"/>
          <w:kern w:val="0"/>
          <w:sz w:val="32"/>
          <w:szCs w:val="32"/>
          <w:lang w:val="nl-NL" w:eastAsia="nl-NL"/>
          <w14:ligatures w14:val="none"/>
        </w:rPr>
      </w:pPr>
      <w:r w:rsidRPr="001A3855">
        <w:rPr>
          <w:rFonts w:ascii="Times New Roman" w:eastAsia="Times New Roman" w:hAnsi="Times New Roman" w:cs="Times New Roman"/>
          <w:color w:val="000000"/>
          <w:kern w:val="0"/>
          <w:sz w:val="32"/>
          <w:szCs w:val="32"/>
          <w:lang w:val="nl-NL" w:eastAsia="nl-NL"/>
          <w14:ligatures w14:val="none"/>
        </w:rPr>
        <w:t>Marinus Ghetaldus and his predecessors, Plinius the Elder and Oppian, ancient naturalists, as an inspiration for the preservation of the Earth's land, water, and air.</w:t>
      </w:r>
    </w:p>
    <w:p w14:paraId="72E3B568" w14:textId="77777777" w:rsidR="001A3855" w:rsidRPr="001A3855" w:rsidRDefault="001A3855" w:rsidP="001A3855">
      <w:pPr>
        <w:spacing w:after="120" w:line="360" w:lineRule="auto"/>
        <w:rPr>
          <w:rFonts w:ascii="Times New Roman" w:eastAsia="Times New Roman" w:hAnsi="Times New Roman" w:cs="Times New Roman"/>
          <w:b/>
          <w:bCs/>
          <w:color w:val="000000"/>
          <w:kern w:val="0"/>
          <w:sz w:val="32"/>
          <w:szCs w:val="32"/>
          <w:lang w:val="nl-NL" w:eastAsia="nl-NL"/>
          <w14:ligatures w14:val="none"/>
        </w:rPr>
      </w:pPr>
    </w:p>
    <w:p w14:paraId="24B35ACF"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Academia Ragusina is one of the Euroclassica “schools“, conceived as a biennial symposium, combination of scholarly lectures and didactic workshops. It is intended for high-school students (primarily those attending classical gymnasiums, but also other schools), university students of classical philology, history, national literatures of various European countries, archaeology and doctoral students in related scientific disciplines interested in classical and postclassical texts in Latin and Greek from all over Europe and beyond as well as for teachers and researchers. The school is international in character, its lecturers and attendees coming from Croatia and other European countries. Euroclassica’s Academia Ragusina aims to constantly remind contemporary society of the importance of learning classical languages. The lecturers strive not only to highlight the greatness of ancient writers but also the relevance of their works almost two thousand years after the collapse of the states in which they lived, refreshing our memory of all later authors who were inspired them in any way.</w:t>
      </w:r>
    </w:p>
    <w:p w14:paraId="0FAF6CC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 xml:space="preserve">Furthermore, the theme of this symposium, Pliny the Elder's Naturalis Historia, the first encyclopedia—an incentive to preserve the soil, water, and air of planet Earth—has been somewhat expanded, first with a Greek scientific author, Oppian, then with one Croatian scientific author, Marinus Ghetaldus. </w:t>
      </w:r>
    </w:p>
    <w:p w14:paraId="57ECBCE6"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lastRenderedPageBreak/>
        <w:t xml:space="preserve">On April 11, 2026, Dubrovnik will commemorate the 400th anniversary of the death of the eminent mathematician of the Republic of Ragusa, Marinus Ghetaldus (1568–1626). One of his works, </w:t>
      </w:r>
      <w:r w:rsidRPr="001A3855">
        <w:rPr>
          <w:rFonts w:ascii="Times New Roman" w:eastAsia="Times New Roman" w:hAnsi="Times New Roman" w:cs="Times New Roman"/>
          <w:i/>
          <w:iCs/>
          <w:color w:val="000000"/>
          <w:kern w:val="0"/>
          <w:sz w:val="24"/>
          <w:szCs w:val="24"/>
          <w:lang w:val="en-GB" w:eastAsia="nl-NL"/>
          <w14:ligatures w14:val="none"/>
        </w:rPr>
        <w:t>Promotus Archimedes seu De Variis corporum generibus gravitate et magnitudine comparatis</w:t>
      </w:r>
      <w:r w:rsidRPr="001A3855">
        <w:rPr>
          <w:rFonts w:ascii="Times New Roman" w:eastAsia="Times New Roman" w:hAnsi="Times New Roman" w:cs="Times New Roman"/>
          <w:color w:val="000000"/>
          <w:kern w:val="0"/>
          <w:sz w:val="24"/>
          <w:szCs w:val="24"/>
          <w:lang w:val="en-GB" w:eastAsia="nl-NL"/>
          <w14:ligatures w14:val="none"/>
        </w:rPr>
        <w:t>, is considered an example of the modern approach to natural science research. His affiliation with Latin literature, as a naturalist and author of works on the works of the Greek scholar Archimedes, motivated me to include him in our program.</w:t>
      </w:r>
    </w:p>
    <w:p w14:paraId="30179CA5" w14:textId="77777777" w:rsidR="001A3855" w:rsidRPr="001A3855" w:rsidRDefault="001A3855" w:rsidP="001A3855">
      <w:pPr>
        <w:pBdr>
          <w:top w:val="nil"/>
          <w:left w:val="nil"/>
          <w:bottom w:val="nil"/>
          <w:right w:val="nil"/>
          <w:between w:val="nil"/>
          <w:bar w:val="nil"/>
        </w:pBdr>
        <w:spacing w:after="120" w:line="360" w:lineRule="auto"/>
        <w:jc w:val="both"/>
        <w:rPr>
          <w:rFonts w:ascii="Times New Roman" w:eastAsia="Arial Unicode MS" w:hAnsi="Times New Roman" w:cs="Times New Roman"/>
          <w:color w:val="000000"/>
          <w:kern w:val="0"/>
          <w:sz w:val="24"/>
          <w:szCs w:val="24"/>
          <w:u w:color="000000"/>
          <w:bdr w:val="nil"/>
          <w:lang w:val="en-US" w:eastAsia="fr-FR"/>
          <w14:ligatures w14:val="none"/>
        </w:rPr>
      </w:pPr>
      <w:r w:rsidRPr="001A3855">
        <w:rPr>
          <w:rFonts w:ascii="Times New Roman" w:eastAsia="Arial Unicode MS" w:hAnsi="Times New Roman" w:cs="Times New Roman"/>
          <w:color w:val="000000"/>
          <w:kern w:val="0"/>
          <w:sz w:val="24"/>
          <w:szCs w:val="24"/>
          <w:u w:color="000000"/>
          <w:bdr w:val="nil"/>
          <w:lang w:val="en-US" w:eastAsia="fr-FR"/>
          <w14:ligatures w14:val="none"/>
        </w:rPr>
        <w:t xml:space="preserve">Lectures for all participants will focus on various chapters from the work of Pliny the Elder, Oppian and Marinus Ghetaldus with an emphasis on the text and the context of the time the work was written, as well as today's ecological problems in preserving the Earth and </w:t>
      </w:r>
      <w:r w:rsidRPr="001A3855">
        <w:rPr>
          <w:rFonts w:ascii="Times New Roman" w:eastAsia="Arial Unicode MS" w:hAnsi="Times New Roman" w:cs="Times New Roman"/>
          <w:color w:val="000000"/>
          <w:kern w:val="0"/>
          <w:sz w:val="24"/>
          <w:szCs w:val="24"/>
          <w:u w:color="FF0000"/>
          <w:bdr w:val="nil"/>
          <w:lang w:val="en-US" w:eastAsia="fr-FR"/>
          <w14:ligatures w14:val="none"/>
        </w:rPr>
        <w:t xml:space="preserve">its </w:t>
      </w:r>
      <w:r w:rsidRPr="001A3855">
        <w:rPr>
          <w:rFonts w:ascii="Times New Roman" w:eastAsia="Arial Unicode MS" w:hAnsi="Times New Roman" w:cs="Times New Roman"/>
          <w:color w:val="000000"/>
          <w:kern w:val="0"/>
          <w:sz w:val="24"/>
          <w:szCs w:val="24"/>
          <w:u w:color="000000"/>
          <w:bdr w:val="nil"/>
          <w:lang w:val="en-US" w:eastAsia="fr-FR"/>
          <w14:ligatures w14:val="none"/>
        </w:rPr>
        <w:t xml:space="preserve">atmosphere. Connection of Pliny’s work with the endeavours on preserving the Earth will be a good contribution to the celebration of upcoming Earth Day (Apr 22). </w:t>
      </w:r>
    </w:p>
    <w:p w14:paraId="14E13EA9" w14:textId="77777777" w:rsidR="001A3855" w:rsidRPr="001A3855" w:rsidRDefault="001A3855" w:rsidP="001A3855">
      <w:pPr>
        <w:pBdr>
          <w:top w:val="nil"/>
          <w:left w:val="nil"/>
          <w:bottom w:val="nil"/>
          <w:right w:val="nil"/>
          <w:between w:val="nil"/>
          <w:bar w:val="nil"/>
        </w:pBdr>
        <w:spacing w:after="120" w:line="360" w:lineRule="auto"/>
        <w:jc w:val="both"/>
        <w:rPr>
          <w:rFonts w:ascii="Times New Roman" w:eastAsia="Arial Unicode MS" w:hAnsi="Times New Roman" w:cs="Times New Roman"/>
          <w:color w:val="000000"/>
          <w:kern w:val="0"/>
          <w:sz w:val="24"/>
          <w:szCs w:val="24"/>
          <w:u w:color="000000"/>
          <w:bdr w:val="nil"/>
          <w:lang w:val="en-US" w:eastAsia="fr-FR"/>
          <w14:ligatures w14:val="none"/>
        </w:rPr>
      </w:pPr>
      <w:r w:rsidRPr="001A3855">
        <w:rPr>
          <w:rFonts w:ascii="Times New Roman" w:eastAsia="Arial Unicode MS" w:hAnsi="Times New Roman" w:cs="Times New Roman"/>
          <w:color w:val="000000"/>
          <w:kern w:val="0"/>
          <w:sz w:val="24"/>
          <w:szCs w:val="24"/>
          <w:u w:color="000000"/>
          <w:bdr w:val="nil"/>
          <w:lang w:val="en-US" w:eastAsia="fr-FR"/>
          <w14:ligatures w14:val="none"/>
        </w:rPr>
        <w:t>Pedagogical workshops will include work on the text and connecting our rich natural heritage and today's ecological problems, and will be conducted at two levels:</w:t>
      </w:r>
    </w:p>
    <w:p w14:paraId="202D8F45" w14:textId="77777777" w:rsidR="001A3855" w:rsidRPr="001A3855" w:rsidRDefault="001A3855" w:rsidP="001A3855">
      <w:pPr>
        <w:numPr>
          <w:ilvl w:val="0"/>
          <w:numId w:val="2"/>
        </w:numPr>
        <w:pBdr>
          <w:top w:val="nil"/>
          <w:left w:val="nil"/>
          <w:bottom w:val="nil"/>
          <w:right w:val="nil"/>
          <w:between w:val="nil"/>
          <w:bar w:val="nil"/>
        </w:pBdr>
        <w:spacing w:after="120" w:line="360" w:lineRule="auto"/>
        <w:rPr>
          <w:rFonts w:ascii="Times New Roman" w:eastAsia="Times New Roman" w:hAnsi="Times New Roman" w:cs="Times New Roman"/>
          <w:kern w:val="0"/>
          <w:sz w:val="24"/>
          <w:szCs w:val="24"/>
          <w:lang w:val="fr-FR" w:eastAsia="fr-FR"/>
          <w14:ligatures w14:val="none"/>
        </w:rPr>
      </w:pPr>
      <w:r w:rsidRPr="001A3855">
        <w:rPr>
          <w:rFonts w:ascii="Times New Roman" w:eastAsia="Times New Roman" w:hAnsi="Times New Roman" w:cs="Times New Roman"/>
          <w:kern w:val="0"/>
          <w:sz w:val="24"/>
          <w:szCs w:val="24"/>
          <w:lang w:val="fr-FR" w:eastAsia="fr-FR"/>
          <w14:ligatures w14:val="none"/>
        </w:rPr>
        <w:t>for students of classical high schools</w:t>
      </w:r>
    </w:p>
    <w:p w14:paraId="0EDE148C" w14:textId="77777777" w:rsidR="001A3855" w:rsidRPr="001A3855" w:rsidRDefault="001A3855" w:rsidP="001A3855">
      <w:pPr>
        <w:numPr>
          <w:ilvl w:val="0"/>
          <w:numId w:val="2"/>
        </w:numPr>
        <w:pBdr>
          <w:top w:val="nil"/>
          <w:left w:val="nil"/>
          <w:bottom w:val="nil"/>
          <w:right w:val="nil"/>
          <w:between w:val="nil"/>
          <w:bar w:val="nil"/>
        </w:pBdr>
        <w:spacing w:after="120" w:line="360" w:lineRule="auto"/>
        <w:rPr>
          <w:rFonts w:ascii="Times New Roman" w:eastAsia="Times New Roman" w:hAnsi="Times New Roman" w:cs="Times New Roman"/>
          <w:kern w:val="0"/>
          <w:sz w:val="24"/>
          <w:szCs w:val="24"/>
          <w:lang w:val="fr-FR" w:eastAsia="fr-FR"/>
          <w14:ligatures w14:val="none"/>
        </w:rPr>
      </w:pPr>
      <w:r w:rsidRPr="001A3855">
        <w:rPr>
          <w:rFonts w:ascii="Times New Roman" w:eastAsia="Times New Roman" w:hAnsi="Times New Roman" w:cs="Times New Roman"/>
          <w:kern w:val="0"/>
          <w:sz w:val="24"/>
          <w:szCs w:val="24"/>
          <w:lang w:val="fr-FR" w:eastAsia="fr-FR"/>
          <w14:ligatures w14:val="none"/>
        </w:rPr>
        <w:t>for undergraduate, post graduate and doctoral students of humanisties and natural sciences.</w:t>
      </w:r>
    </w:p>
    <w:p w14:paraId="78C70776"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p>
    <w:p w14:paraId="06763A73"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en-GB" w:eastAsia="nl-NL"/>
          <w14:ligatures w14:val="none"/>
        </w:rPr>
        <w:t>Working languages are English, Croatian and Latin. Good knowledge of English is required.</w:t>
      </w:r>
    </w:p>
    <w:p w14:paraId="00ACF592"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en-GB" w:eastAsia="nl-NL"/>
          <w14:ligatures w14:val="none"/>
        </w:rPr>
        <w:t>Level of Latin and Greek: intermediate (ECCL, Ianua)</w:t>
      </w:r>
    </w:p>
    <w:p w14:paraId="0655807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The symposium will take place in Dubrovnik, Croatia, a city with a rich cultural heritage and significant manuscript collections and libraries as well as numerous traces of Greco-Roman civilization.</w:t>
      </w:r>
    </w:p>
    <w:p w14:paraId="192DFEF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We can get the support of relevant institutions, students, teachers and scientists in Dubrovnik and in Croatia, but we need the help of all of you, national representatives, so that Euroclassica’s Academia Ragusina can gain an international character through its participants.</w:t>
      </w:r>
    </w:p>
    <w:p w14:paraId="149B35BD"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At this moment we can provide a list of activities and offer a very attractive and sybolic registration fee of </w:t>
      </w:r>
      <w:r w:rsidRPr="001A3855">
        <w:rPr>
          <w:rFonts w:ascii="Times New Roman" w:eastAsia="Times New Roman" w:hAnsi="Times New Roman" w:cs="Times New Roman"/>
          <w:b/>
          <w:bCs/>
          <w:color w:val="000000"/>
          <w:kern w:val="0"/>
          <w:sz w:val="24"/>
          <w:szCs w:val="24"/>
          <w:lang w:val="nl-NL" w:eastAsia="nl-NL"/>
          <w14:ligatures w14:val="none"/>
        </w:rPr>
        <w:t>180€</w:t>
      </w:r>
      <w:r w:rsidRPr="001A3855">
        <w:rPr>
          <w:rFonts w:ascii="Times New Roman" w:eastAsia="Times New Roman" w:hAnsi="Times New Roman" w:cs="Times New Roman"/>
          <w:color w:val="000000"/>
          <w:kern w:val="0"/>
          <w:sz w:val="24"/>
          <w:szCs w:val="24"/>
          <w:lang w:val="nl-NL" w:eastAsia="nl-NL"/>
          <w14:ligatures w14:val="none"/>
        </w:rPr>
        <w:t xml:space="preserve">,which includes: </w:t>
      </w:r>
    </w:p>
    <w:p w14:paraId="21694C5D" w14:textId="77777777" w:rsidR="001A3855" w:rsidRPr="001A3855" w:rsidRDefault="001A3855" w:rsidP="001A3855">
      <w:pPr>
        <w:numPr>
          <w:ilvl w:val="0"/>
          <w:numId w:val="5"/>
        </w:numPr>
        <w:spacing w:after="120" w:line="360" w:lineRule="auto"/>
        <w:contextualSpacing/>
        <w:jc w:val="both"/>
        <w:rPr>
          <w:rFonts w:ascii="Times New Roman" w:eastAsia="Times New Roman" w:hAnsi="Times New Roman" w:cs="Times New Roman"/>
          <w:kern w:val="0"/>
          <w:sz w:val="24"/>
          <w:szCs w:val="24"/>
          <w:lang w:val="en-GB" w:eastAsia="fr-FR"/>
          <w14:ligatures w14:val="none"/>
        </w:rPr>
      </w:pPr>
      <w:r w:rsidRPr="001A3855">
        <w:rPr>
          <w:rFonts w:ascii="Times New Roman" w:eastAsia="Times New Roman" w:hAnsi="Times New Roman" w:cs="Times New Roman"/>
          <w:kern w:val="0"/>
          <w:sz w:val="24"/>
          <w:szCs w:val="24"/>
          <w:lang w:val="fr-FR" w:eastAsia="fr-FR"/>
          <w14:ligatures w14:val="none"/>
        </w:rPr>
        <w:t>5 nights at Academis (3 full-borad and 2 half-board)</w:t>
      </w:r>
    </w:p>
    <w:p w14:paraId="5FA35A5D" w14:textId="77777777" w:rsidR="001A3855" w:rsidRPr="001A3855" w:rsidRDefault="001A3855" w:rsidP="001A3855">
      <w:pPr>
        <w:numPr>
          <w:ilvl w:val="0"/>
          <w:numId w:val="5"/>
        </w:numPr>
        <w:spacing w:after="120" w:line="360" w:lineRule="auto"/>
        <w:contextualSpacing/>
        <w:jc w:val="both"/>
        <w:rPr>
          <w:rFonts w:ascii="Times New Roman" w:eastAsia="Times New Roman" w:hAnsi="Times New Roman" w:cs="Times New Roman"/>
          <w:kern w:val="0"/>
          <w:sz w:val="24"/>
          <w:szCs w:val="24"/>
          <w:lang w:val="en-GB" w:eastAsia="fr-FR"/>
          <w14:ligatures w14:val="none"/>
        </w:rPr>
      </w:pPr>
      <w:r w:rsidRPr="001A3855">
        <w:rPr>
          <w:rFonts w:ascii="Times New Roman" w:eastAsia="Times New Roman" w:hAnsi="Times New Roman" w:cs="Times New Roman"/>
          <w:kern w:val="0"/>
          <w:sz w:val="24"/>
          <w:szCs w:val="24"/>
          <w:lang w:val="fr-FR" w:eastAsia="fr-FR"/>
          <w14:ligatures w14:val="none"/>
        </w:rPr>
        <w:t>classes and education materials</w:t>
      </w:r>
    </w:p>
    <w:p w14:paraId="18CE9840" w14:textId="77777777" w:rsidR="001A3855" w:rsidRPr="001A3855" w:rsidRDefault="001A3855" w:rsidP="001A3855">
      <w:pPr>
        <w:numPr>
          <w:ilvl w:val="0"/>
          <w:numId w:val="5"/>
        </w:numPr>
        <w:spacing w:after="120" w:line="360" w:lineRule="auto"/>
        <w:contextualSpacing/>
        <w:jc w:val="both"/>
        <w:rPr>
          <w:rFonts w:ascii="Times New Roman" w:eastAsia="Times New Roman" w:hAnsi="Times New Roman" w:cs="Times New Roman"/>
          <w:kern w:val="0"/>
          <w:sz w:val="24"/>
          <w:szCs w:val="24"/>
          <w:lang w:val="en-GB" w:eastAsia="fr-FR"/>
          <w14:ligatures w14:val="none"/>
        </w:rPr>
      </w:pPr>
      <w:r w:rsidRPr="001A3855">
        <w:rPr>
          <w:rFonts w:ascii="Times New Roman" w:eastAsia="Times New Roman" w:hAnsi="Times New Roman" w:cs="Times New Roman"/>
          <w:kern w:val="0"/>
          <w:sz w:val="24"/>
          <w:szCs w:val="24"/>
          <w:lang w:val="fr-FR" w:eastAsia="fr-FR"/>
          <w14:ligatures w14:val="none"/>
        </w:rPr>
        <w:lastRenderedPageBreak/>
        <w:t>excursions</w:t>
      </w:r>
    </w:p>
    <w:p w14:paraId="48B38965" w14:textId="74D9A40D"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The participants are expected to pay their own travel expenses. </w:t>
      </w:r>
      <w:r w:rsidR="00607F30">
        <w:rPr>
          <w:rFonts w:ascii="Times New Roman" w:eastAsia="Times New Roman" w:hAnsi="Times New Roman" w:cs="Times New Roman"/>
          <w:color w:val="000000"/>
          <w:kern w:val="0"/>
          <w:sz w:val="24"/>
          <w:szCs w:val="24"/>
          <w:lang w:val="nl-NL" w:eastAsia="nl-NL"/>
          <w14:ligatures w14:val="none"/>
        </w:rPr>
        <w:t>The number of participants is limited.</w:t>
      </w:r>
    </w:p>
    <w:p w14:paraId="2AAABFB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738A532E"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Regarding the program, we have provided the following:</w:t>
      </w:r>
    </w:p>
    <w:p w14:paraId="1CA5FB48"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p>
    <w:p w14:paraId="26A5BE77"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bookmarkStart w:id="0" w:name="_Hlk217395591"/>
      <w:r w:rsidRPr="001A3855">
        <w:rPr>
          <w:rFonts w:ascii="Times New Roman" w:eastAsia="Times New Roman" w:hAnsi="Times New Roman" w:cs="Times New Roman"/>
          <w:b/>
          <w:bCs/>
          <w:color w:val="000000"/>
          <w:kern w:val="0"/>
          <w:sz w:val="24"/>
          <w:szCs w:val="24"/>
          <w:lang w:val="nl-NL" w:eastAsia="nl-NL"/>
          <w14:ligatures w14:val="none"/>
        </w:rPr>
        <w:t>Saturday, March 28, 2026.</w:t>
      </w:r>
    </w:p>
    <w:p w14:paraId="3F88B5BF"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p>
    <w:p w14:paraId="7AB1240B"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Arrival, dinner and accommodation at Akademis. </w:t>
      </w:r>
    </w:p>
    <w:p w14:paraId="78C0BB05"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p>
    <w:bookmarkEnd w:id="0"/>
    <w:p w14:paraId="14D3A6EE"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Sunday, March 29, 2026.</w:t>
      </w:r>
    </w:p>
    <w:p w14:paraId="16B7B289"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2048DC7B"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After my introductory address to the participants Eng. and Fr.) under the title: “Euroclassica Academia Ragusina – goals and expectations”, the following will be held:</w:t>
      </w:r>
    </w:p>
    <w:p w14:paraId="263F22B1"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5F22A921" w14:textId="77777777" w:rsidR="001A3855" w:rsidRPr="001A3855" w:rsidRDefault="001A3855" w:rsidP="001A3855">
      <w:pPr>
        <w:numPr>
          <w:ilvl w:val="0"/>
          <w:numId w:val="4"/>
        </w:numPr>
        <w:spacing w:after="120" w:line="360" w:lineRule="auto"/>
        <w:contextualSpacing/>
        <w:jc w:val="both"/>
        <w:rPr>
          <w:rFonts w:ascii="Times New Roman" w:eastAsia="Times New Roman" w:hAnsi="Times New Roman" w:cs="Times New Roman"/>
          <w:b/>
          <w:bCs/>
          <w:kern w:val="0"/>
          <w:sz w:val="24"/>
          <w:szCs w:val="24"/>
          <w:lang w:val="fr-FR" w:eastAsia="fr-FR"/>
          <w14:ligatures w14:val="none"/>
        </w:rPr>
      </w:pPr>
      <w:r w:rsidRPr="001A3855">
        <w:rPr>
          <w:rFonts w:ascii="Times New Roman" w:eastAsia="Times New Roman" w:hAnsi="Times New Roman" w:cs="Times New Roman"/>
          <w:b/>
          <w:bCs/>
          <w:kern w:val="0"/>
          <w:sz w:val="24"/>
          <w:szCs w:val="24"/>
          <w:lang w:val="fr-FR" w:eastAsia="fr-FR"/>
          <w14:ligatures w14:val="none"/>
        </w:rPr>
        <w:t>Lectures</w:t>
      </w:r>
    </w:p>
    <w:p w14:paraId="4FBF461B"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bookmarkStart w:id="1" w:name="_Hlk217395705"/>
      <w:r w:rsidRPr="001A3855">
        <w:rPr>
          <w:rFonts w:ascii="Times New Roman" w:eastAsia="Times New Roman" w:hAnsi="Times New Roman" w:cs="Times New Roman"/>
          <w:color w:val="000000"/>
          <w:kern w:val="0"/>
          <w:sz w:val="24"/>
          <w:szCs w:val="24"/>
          <w:lang w:val="nl-NL" w:eastAsia="nl-NL"/>
          <w14:ligatures w14:val="none"/>
        </w:rPr>
        <w:t>Prof. Dr. Sci. Ivica Martinović, “Aristoteles to Plinius: Marin Getaldić's attitudes towards Antiquity in the dedications, prefaces and introductions of his works (1603 - 1630)”</w:t>
      </w:r>
    </w:p>
    <w:p w14:paraId="77F161F5"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Prof. Inge Belamarić, “Society vs. nature in the Encyclopedia of Pliny the Elder, the forerunner of ecology” </w:t>
      </w:r>
    </w:p>
    <w:p w14:paraId="0247E04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prof. Ninoslav Zubović, University of Zagreb “ The octopus in Oppian's poem on Fisheries (Halieutiká)” </w:t>
      </w:r>
    </w:p>
    <w:bookmarkEnd w:id="1"/>
    <w:p w14:paraId="1A73C96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67024471"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2. Pedagogical workshops</w:t>
      </w:r>
    </w:p>
    <w:p w14:paraId="5D08939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bookmarkStart w:id="2" w:name="_Hlk217395719"/>
      <w:r w:rsidRPr="001A3855">
        <w:rPr>
          <w:rFonts w:ascii="Times New Roman" w:eastAsia="Times New Roman" w:hAnsi="Times New Roman" w:cs="Times New Roman"/>
          <w:color w:val="000000"/>
          <w:kern w:val="0"/>
          <w:sz w:val="24"/>
          <w:szCs w:val="24"/>
          <w:lang w:val="nl-NL" w:eastAsia="nl-NL"/>
          <w14:ligatures w14:val="none"/>
        </w:rPr>
        <w:t xml:space="preserve">Doc. Dr. Sci. Jelena Jurčić, University of Mostar, work on the Latin text of Marin Getaldić </w:t>
      </w:r>
    </w:p>
    <w:p w14:paraId="2D130151"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Dr. Sc. Mirko Sardelić, Croatian Academy of Sciences, work on the Latin text of Pliny the Elder </w:t>
      </w:r>
    </w:p>
    <w:p w14:paraId="4D2644C3"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Prof. Ivana Marijanović, work on the text of the Greek writer Oppian </w:t>
      </w:r>
    </w:p>
    <w:bookmarkEnd w:id="2"/>
    <w:p w14:paraId="5028B97E"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4560E9A5"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Monday, March 30, 2026.</w:t>
      </w:r>
    </w:p>
    <w:p w14:paraId="31F034B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6723E94F"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1. Lectures</w:t>
      </w:r>
    </w:p>
    <w:p w14:paraId="67BA73CF"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bookmarkStart w:id="3" w:name="_Hlk217395731"/>
      <w:r w:rsidRPr="001A3855">
        <w:rPr>
          <w:rFonts w:ascii="Times New Roman" w:eastAsia="Times New Roman" w:hAnsi="Times New Roman" w:cs="Times New Roman"/>
          <w:color w:val="000000"/>
          <w:kern w:val="0"/>
          <w:sz w:val="24"/>
          <w:szCs w:val="24"/>
          <w:lang w:val="nl-NL" w:eastAsia="nl-NL"/>
          <w14:ligatures w14:val="none"/>
        </w:rPr>
        <w:t xml:space="preserve">Prof. Dr. Sci. Neven Jovanović, University of Zagreb, “Pliny the Elder as a scientific writer” </w:t>
      </w:r>
    </w:p>
    <w:p w14:paraId="76F9AC8E"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Dr. Sci. Mirko Sardelić, Croatian Academy of Sciences and Arts, “Emotional and intellectual characteristics of animals in Pliny’s work </w:t>
      </w:r>
      <w:r w:rsidRPr="001A3855">
        <w:rPr>
          <w:rFonts w:ascii="Times New Roman" w:eastAsia="Times New Roman" w:hAnsi="Times New Roman" w:cs="Times New Roman"/>
          <w:i/>
          <w:iCs/>
          <w:color w:val="000000"/>
          <w:kern w:val="0"/>
          <w:sz w:val="24"/>
          <w:szCs w:val="24"/>
          <w:lang w:val="nl-NL" w:eastAsia="nl-NL"/>
          <w14:ligatures w14:val="none"/>
        </w:rPr>
        <w:t>Naturalis Historia</w:t>
      </w:r>
      <w:r w:rsidRPr="001A3855">
        <w:rPr>
          <w:rFonts w:ascii="Times New Roman" w:eastAsia="Times New Roman" w:hAnsi="Times New Roman" w:cs="Times New Roman"/>
          <w:color w:val="000000"/>
          <w:kern w:val="0"/>
          <w:sz w:val="24"/>
          <w:szCs w:val="24"/>
          <w:lang w:val="nl-NL" w:eastAsia="nl-NL"/>
          <w14:ligatures w14:val="none"/>
        </w:rPr>
        <w:t xml:space="preserve">” </w:t>
      </w:r>
    </w:p>
    <w:p w14:paraId="635DB40D"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Prof. Dr. sci. Bruna Kuntić-Makvić, « Pline l’Ancien et les ressources naturelles de l’espace historique croate »</w:t>
      </w:r>
    </w:p>
    <w:bookmarkEnd w:id="3"/>
    <w:p w14:paraId="1CD1494A"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p>
    <w:p w14:paraId="23F56B4F"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2. Pedagogical workshops</w:t>
      </w:r>
    </w:p>
    <w:p w14:paraId="19227DD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bookmarkStart w:id="4" w:name="_Hlk217395746"/>
      <w:r w:rsidRPr="001A3855">
        <w:rPr>
          <w:rFonts w:ascii="Times New Roman" w:eastAsia="Times New Roman" w:hAnsi="Times New Roman" w:cs="Times New Roman"/>
          <w:color w:val="000000"/>
          <w:kern w:val="0"/>
          <w:sz w:val="24"/>
          <w:szCs w:val="24"/>
          <w:lang w:val="nl-NL" w:eastAsia="nl-NL"/>
          <w14:ligatures w14:val="none"/>
        </w:rPr>
        <w:t xml:space="preserve">Vjekoslava Margetić, student of the Department of Classical Philology, University of Zagreb: work on the Latin text of Pliny the Elder </w:t>
      </w:r>
    </w:p>
    <w:p w14:paraId="5B431153"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Prof. Luigi Miraglia, Accademia Vivarium Novum: „De scientiis naturalibus Latine loquamur!“</w:t>
      </w:r>
      <w:bookmarkEnd w:id="4"/>
    </w:p>
    <w:p w14:paraId="36FC840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highlight w:val="yellow"/>
          <w:lang w:val="nl-NL" w:eastAsia="nl-NL"/>
          <w14:ligatures w14:val="none"/>
        </w:rPr>
      </w:pPr>
    </w:p>
    <w:p w14:paraId="1061E972"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Free evening for participants who do not speak Croatian.</w:t>
      </w:r>
    </w:p>
    <w:p w14:paraId="1745794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For Croatian participants and for citizens of Dubrovnik:</w:t>
      </w:r>
    </w:p>
    <w:p w14:paraId="5F4A81D7"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Presentation of the translation of Book X of Pliny's </w:t>
      </w:r>
      <w:r w:rsidRPr="001A3855">
        <w:rPr>
          <w:rFonts w:ascii="Times New Roman" w:eastAsia="Times New Roman" w:hAnsi="Times New Roman" w:cs="Times New Roman"/>
          <w:i/>
          <w:iCs/>
          <w:color w:val="000000"/>
          <w:kern w:val="0"/>
          <w:sz w:val="24"/>
          <w:szCs w:val="24"/>
          <w:lang w:val="nl-NL" w:eastAsia="nl-NL"/>
          <w14:ligatures w14:val="none"/>
        </w:rPr>
        <w:t>Naturalis Historia</w:t>
      </w:r>
      <w:r w:rsidRPr="001A3855">
        <w:rPr>
          <w:rFonts w:ascii="Times New Roman" w:eastAsia="Times New Roman" w:hAnsi="Times New Roman" w:cs="Times New Roman"/>
          <w:color w:val="000000"/>
          <w:kern w:val="0"/>
          <w:sz w:val="24"/>
          <w:szCs w:val="24"/>
          <w:lang w:val="nl-NL" w:eastAsia="nl-NL"/>
          <w14:ligatures w14:val="none"/>
        </w:rPr>
        <w:t xml:space="preserve"> into Croatian by Prof. Inge Belamarić</w:t>
      </w:r>
    </w:p>
    <w:p w14:paraId="48640845"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409E1FE0"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Tuesday, March 31, 2026</w:t>
      </w:r>
    </w:p>
    <w:p w14:paraId="0D39A1EE"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7705DAD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nl-NL"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Tour of the city and the libraries and manuscript collections of the Monastery of the Friars Minor, the Scientific Library and the State Archives in Dubrovnik.</w:t>
      </w:r>
    </w:p>
    <w:p w14:paraId="36AA1AFD"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36DA397F" w14:textId="77777777"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nl-NL" w:eastAsia="nl-NL"/>
          <w14:ligatures w14:val="none"/>
        </w:rPr>
      </w:pPr>
      <w:r w:rsidRPr="001A3855">
        <w:rPr>
          <w:rFonts w:ascii="Times New Roman" w:eastAsia="Times New Roman" w:hAnsi="Times New Roman" w:cs="Times New Roman"/>
          <w:b/>
          <w:bCs/>
          <w:color w:val="000000"/>
          <w:kern w:val="0"/>
          <w:sz w:val="24"/>
          <w:szCs w:val="24"/>
          <w:lang w:val="nl-NL" w:eastAsia="nl-NL"/>
          <w14:ligatures w14:val="none"/>
        </w:rPr>
        <w:t>Wednesday, April 1, 2026</w:t>
      </w:r>
    </w:p>
    <w:p w14:paraId="6CDC91F4"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64D82F28"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nl-NL" w:eastAsia="nl-NL"/>
          <w14:ligatures w14:val="none"/>
        </w:rPr>
        <w:t xml:space="preserve">Full-day excursion to </w:t>
      </w:r>
      <w:r w:rsidRPr="001A3855">
        <w:rPr>
          <w:rFonts w:ascii="Times New Roman" w:eastAsia="Times New Roman" w:hAnsi="Times New Roman" w:cs="Times New Roman"/>
          <w:b/>
          <w:bCs/>
          <w:color w:val="000000"/>
          <w:kern w:val="0"/>
          <w:sz w:val="24"/>
          <w:szCs w:val="24"/>
          <w:lang w:val="nl-NL" w:eastAsia="nl-NL"/>
          <w14:ligatures w14:val="none"/>
        </w:rPr>
        <w:t>Narona</w:t>
      </w:r>
      <w:r w:rsidRPr="001A3855">
        <w:rPr>
          <w:rFonts w:ascii="Times New Roman" w:eastAsia="Times New Roman" w:hAnsi="Times New Roman" w:cs="Times New Roman"/>
          <w:color w:val="000000"/>
          <w:kern w:val="0"/>
          <w:sz w:val="24"/>
          <w:szCs w:val="24"/>
          <w:lang w:val="nl-NL" w:eastAsia="nl-NL"/>
          <w14:ligatures w14:val="none"/>
        </w:rPr>
        <w:t xml:space="preserve"> and </w:t>
      </w:r>
      <w:r w:rsidRPr="001A3855">
        <w:rPr>
          <w:rFonts w:ascii="Times New Roman" w:eastAsia="Times New Roman" w:hAnsi="Times New Roman" w:cs="Times New Roman"/>
          <w:b/>
          <w:bCs/>
          <w:color w:val="000000"/>
          <w:kern w:val="0"/>
          <w:sz w:val="24"/>
          <w:szCs w:val="24"/>
          <w:lang w:val="nl-NL" w:eastAsia="nl-NL"/>
          <w14:ligatures w14:val="none"/>
        </w:rPr>
        <w:t>Ston</w:t>
      </w:r>
      <w:r w:rsidRPr="001A3855">
        <w:rPr>
          <w:rFonts w:ascii="Times New Roman" w:eastAsia="Times New Roman" w:hAnsi="Times New Roman" w:cs="Times New Roman"/>
          <w:color w:val="000000"/>
          <w:kern w:val="0"/>
          <w:sz w:val="24"/>
          <w:szCs w:val="24"/>
          <w:lang w:val="nl-NL" w:eastAsia="nl-NL"/>
          <w14:ligatures w14:val="none"/>
        </w:rPr>
        <w:t xml:space="preserve"> (</w:t>
      </w:r>
      <w:r w:rsidRPr="001A3855">
        <w:rPr>
          <w:rFonts w:ascii="Times New Roman" w:eastAsia="Times New Roman" w:hAnsi="Times New Roman" w:cs="Times New Roman"/>
          <w:b/>
          <w:bCs/>
          <w:color w:val="000000"/>
          <w:kern w:val="0"/>
          <w:sz w:val="24"/>
          <w:szCs w:val="24"/>
          <w:lang w:val="nl-NL" w:eastAsia="nl-NL"/>
          <w14:ligatures w14:val="none"/>
        </w:rPr>
        <w:t>Stagnum</w:t>
      </w:r>
      <w:r w:rsidRPr="001A3855">
        <w:rPr>
          <w:rFonts w:ascii="Times New Roman" w:eastAsia="Times New Roman" w:hAnsi="Times New Roman" w:cs="Times New Roman"/>
          <w:color w:val="000000"/>
          <w:kern w:val="0"/>
          <w:sz w:val="24"/>
          <w:szCs w:val="24"/>
          <w:lang w:val="nl-NL" w:eastAsia="nl-NL"/>
          <w14:ligatures w14:val="none"/>
        </w:rPr>
        <w:t xml:space="preserve">) </w:t>
      </w:r>
    </w:p>
    <w:p w14:paraId="5495F290"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b/>
          <w:bCs/>
          <w:i/>
          <w:iCs/>
          <w:color w:val="000000"/>
          <w:kern w:val="0"/>
          <w:sz w:val="24"/>
          <w:szCs w:val="24"/>
          <w:lang w:val="nl-NL" w:eastAsia="nl-NL"/>
          <w14:ligatures w14:val="none"/>
        </w:rPr>
        <w:t>Narona</w:t>
      </w:r>
      <w:r w:rsidRPr="001A3855">
        <w:rPr>
          <w:rFonts w:ascii="Times New Roman" w:eastAsia="Times New Roman" w:hAnsi="Times New Roman" w:cs="Times New Roman"/>
          <w:color w:val="000000"/>
          <w:kern w:val="0"/>
          <w:sz w:val="24"/>
          <w:szCs w:val="24"/>
          <w:lang w:val="nl-NL" w:eastAsia="nl-NL"/>
          <w14:ligatures w14:val="none"/>
        </w:rPr>
        <w:t xml:space="preserve"> was an Ancient Greek trading post on the Illyrian coast and later Roman city and diocese, located in the Neretva valley in present-day Vid, Croatia.</w:t>
      </w:r>
    </w:p>
    <w:p w14:paraId="178760C5"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 xml:space="preserve">Initially </w:t>
      </w:r>
      <w:r w:rsidRPr="001A3855">
        <w:rPr>
          <w:rFonts w:ascii="Times New Roman" w:eastAsia="Times New Roman" w:hAnsi="Times New Roman" w:cs="Times New Roman"/>
          <w:b/>
          <w:bCs/>
          <w:i/>
          <w:iCs/>
          <w:color w:val="000000"/>
          <w:kern w:val="0"/>
          <w:sz w:val="24"/>
          <w:szCs w:val="24"/>
          <w:lang w:val="en-GB" w:eastAsia="nl-NL"/>
          <w14:ligatures w14:val="none"/>
        </w:rPr>
        <w:t>Ston</w:t>
      </w:r>
      <w:r w:rsidRPr="001A3855">
        <w:rPr>
          <w:rFonts w:ascii="Times New Roman" w:eastAsia="Times New Roman" w:hAnsi="Times New Roman" w:cs="Times New Roman"/>
          <w:color w:val="000000"/>
          <w:kern w:val="0"/>
          <w:sz w:val="24"/>
          <w:szCs w:val="24"/>
          <w:lang w:val="en-GB" w:eastAsia="nl-NL"/>
          <w14:ligatures w14:val="none"/>
        </w:rPr>
        <w:t xml:space="preserve"> (</w:t>
      </w:r>
      <w:r w:rsidRPr="001A3855">
        <w:rPr>
          <w:rFonts w:ascii="Times New Roman" w:eastAsia="Times New Roman" w:hAnsi="Times New Roman" w:cs="Times New Roman"/>
          <w:b/>
          <w:bCs/>
          <w:i/>
          <w:iCs/>
          <w:color w:val="000000"/>
          <w:kern w:val="0"/>
          <w:sz w:val="24"/>
          <w:szCs w:val="24"/>
          <w:lang w:val="en-GB" w:eastAsia="nl-NL"/>
          <w14:ligatures w14:val="none"/>
        </w:rPr>
        <w:t>Stagnum</w:t>
      </w:r>
      <w:r w:rsidRPr="001A3855">
        <w:rPr>
          <w:rFonts w:ascii="Times New Roman" w:eastAsia="Times New Roman" w:hAnsi="Times New Roman" w:cs="Times New Roman"/>
          <w:color w:val="000000"/>
          <w:kern w:val="0"/>
          <w:sz w:val="24"/>
          <w:szCs w:val="24"/>
          <w:lang w:val="en-GB" w:eastAsia="nl-NL"/>
          <w14:ligatures w14:val="none"/>
        </w:rPr>
        <w:t xml:space="preserve">) was an </w:t>
      </w:r>
      <w:hyperlink r:id="rId8" w:tooltip="Illyrians" w:history="1">
        <w:r w:rsidRPr="001A3855">
          <w:rPr>
            <w:rFonts w:ascii="Times New Roman" w:eastAsia="Times New Roman" w:hAnsi="Times New Roman" w:cs="Times New Roman"/>
            <w:kern w:val="0"/>
            <w:sz w:val="24"/>
            <w:szCs w:val="24"/>
            <w:u w:val="single"/>
            <w:lang w:val="en-GB" w:eastAsia="nl-NL"/>
            <w14:ligatures w14:val="none"/>
          </w:rPr>
          <w:t>Illyrian</w:t>
        </w:r>
      </w:hyperlink>
      <w:r w:rsidRPr="001A3855">
        <w:rPr>
          <w:rFonts w:ascii="Times New Roman" w:eastAsia="Times New Roman" w:hAnsi="Times New Roman" w:cs="Times New Roman"/>
          <w:color w:val="000000"/>
          <w:kern w:val="0"/>
          <w:sz w:val="24"/>
          <w:szCs w:val="24"/>
          <w:lang w:val="en-GB" w:eastAsia="nl-NL"/>
          <w14:ligatures w14:val="none"/>
        </w:rPr>
        <w:t xml:space="preserve"> settlement until the </w:t>
      </w:r>
      <w:hyperlink r:id="rId9" w:tooltip="Roman Republic" w:history="1">
        <w:r w:rsidRPr="001A3855">
          <w:rPr>
            <w:rFonts w:ascii="Times New Roman" w:eastAsia="Times New Roman" w:hAnsi="Times New Roman" w:cs="Times New Roman"/>
            <w:kern w:val="0"/>
            <w:sz w:val="24"/>
            <w:szCs w:val="24"/>
            <w:u w:val="single"/>
            <w:lang w:val="en-GB" w:eastAsia="nl-NL"/>
            <w14:ligatures w14:val="none"/>
          </w:rPr>
          <w:t>Romans</w:t>
        </w:r>
      </w:hyperlink>
      <w:r w:rsidRPr="001A3855">
        <w:rPr>
          <w:rFonts w:ascii="Times New Roman" w:eastAsia="Times New Roman" w:hAnsi="Times New Roman" w:cs="Times New Roman"/>
          <w:color w:val="000000"/>
          <w:kern w:val="0"/>
          <w:sz w:val="24"/>
          <w:szCs w:val="24"/>
          <w:lang w:val="en-GB" w:eastAsia="nl-NL"/>
          <w14:ligatures w14:val="none"/>
        </w:rPr>
        <w:t xml:space="preserve"> established their own </w:t>
      </w:r>
      <w:hyperlink r:id="rId10" w:tooltip="Colonia (Roman)" w:history="1">
        <w:r w:rsidRPr="001A3855">
          <w:rPr>
            <w:rFonts w:ascii="Times New Roman" w:eastAsia="Times New Roman" w:hAnsi="Times New Roman" w:cs="Times New Roman"/>
            <w:kern w:val="0"/>
            <w:sz w:val="24"/>
            <w:szCs w:val="24"/>
            <w:u w:val="single"/>
            <w:lang w:val="en-GB" w:eastAsia="nl-NL"/>
            <w14:ligatures w14:val="none"/>
          </w:rPr>
          <w:t>colony</w:t>
        </w:r>
      </w:hyperlink>
      <w:r w:rsidRPr="001A3855">
        <w:rPr>
          <w:rFonts w:ascii="Times New Roman" w:eastAsia="Times New Roman" w:hAnsi="Times New Roman" w:cs="Times New Roman"/>
          <w:color w:val="000000"/>
          <w:kern w:val="0"/>
          <w:sz w:val="24"/>
          <w:szCs w:val="24"/>
          <w:lang w:val="en-GB" w:eastAsia="nl-NL"/>
          <w14:ligatures w14:val="none"/>
        </w:rPr>
        <w:t xml:space="preserve"> there, in 167 BC. Located at the gates of the peninsula, surrounded by three seas, protected by four hills, rich in fresh water and saltwater, as well as fertile plains, it has been an important political, cultural and ecclesiastical centre.</w:t>
      </w:r>
    </w:p>
    <w:p w14:paraId="3F9832F8"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4CE81FEC"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bookmarkStart w:id="5" w:name="_Hlk217395573"/>
      <w:r w:rsidRPr="001A3855">
        <w:rPr>
          <w:rFonts w:ascii="Times New Roman" w:eastAsia="Times New Roman" w:hAnsi="Times New Roman" w:cs="Times New Roman"/>
          <w:b/>
          <w:bCs/>
          <w:color w:val="000000"/>
          <w:kern w:val="0"/>
          <w:sz w:val="24"/>
          <w:szCs w:val="24"/>
          <w:lang w:val="en-GB" w:eastAsia="nl-NL"/>
          <w14:ligatures w14:val="none"/>
        </w:rPr>
        <w:t>Thursday, April 2, 2026</w:t>
      </w:r>
    </w:p>
    <w:p w14:paraId="001D73AF"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04EBB6FA"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 xml:space="preserve">Breakfast and departure. </w:t>
      </w:r>
    </w:p>
    <w:bookmarkEnd w:id="5"/>
    <w:p w14:paraId="61D7435A" w14:textId="77777777" w:rsidR="001A3855" w:rsidRPr="001A3855" w:rsidRDefault="001A3855" w:rsidP="001A3855">
      <w:pPr>
        <w:pBdr>
          <w:bottom w:val="dotted" w:sz="24" w:space="1" w:color="auto"/>
        </w:pBd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44864E26" w14:textId="77777777" w:rsidR="00FB068B" w:rsidRDefault="00FB068B"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p>
    <w:p w14:paraId="1A3FB431" w14:textId="1639DAA9" w:rsidR="001A3855" w:rsidRPr="001A3855" w:rsidRDefault="001A3855" w:rsidP="001A3855">
      <w:pPr>
        <w:spacing w:after="120" w:line="360" w:lineRule="auto"/>
        <w:jc w:val="both"/>
        <w:rPr>
          <w:rFonts w:ascii="Times New Roman" w:eastAsia="Times New Roman" w:hAnsi="Times New Roman" w:cs="Times New Roman"/>
          <w:b/>
          <w:bCs/>
          <w:color w:val="000000"/>
          <w:kern w:val="0"/>
          <w:sz w:val="24"/>
          <w:szCs w:val="24"/>
          <w:lang w:val="en-GB" w:eastAsia="nl-NL"/>
          <w14:ligatures w14:val="none"/>
        </w:rPr>
      </w:pPr>
      <w:r w:rsidRPr="001A3855">
        <w:rPr>
          <w:rFonts w:ascii="Times New Roman" w:eastAsia="Times New Roman" w:hAnsi="Times New Roman" w:cs="Times New Roman"/>
          <w:b/>
          <w:bCs/>
          <w:color w:val="000000"/>
          <w:kern w:val="0"/>
          <w:sz w:val="24"/>
          <w:szCs w:val="24"/>
          <w:lang w:val="en-GB" w:eastAsia="nl-NL"/>
          <w14:ligatures w14:val="none"/>
        </w:rPr>
        <w:t>Important!</w:t>
      </w:r>
    </w:p>
    <w:p w14:paraId="18F07CFE" w14:textId="77777777" w:rsidR="001A3855" w:rsidRPr="001A3855" w:rsidRDefault="001A3855" w:rsidP="001A3855">
      <w:pPr>
        <w:numPr>
          <w:ilvl w:val="0"/>
          <w:numId w:val="3"/>
        </w:numPr>
        <w:spacing w:after="120" w:line="360" w:lineRule="auto"/>
        <w:contextualSpacing/>
        <w:jc w:val="both"/>
        <w:rPr>
          <w:rFonts w:ascii="Times New Roman" w:eastAsia="Times New Roman" w:hAnsi="Times New Roman" w:cs="Times New Roman"/>
          <w:kern w:val="0"/>
          <w:sz w:val="24"/>
          <w:szCs w:val="24"/>
          <w:lang w:val="en-GB" w:eastAsia="fr-FR"/>
          <w14:ligatures w14:val="none"/>
        </w:rPr>
      </w:pPr>
      <w:r w:rsidRPr="001A3855">
        <w:rPr>
          <w:rFonts w:ascii="Times New Roman" w:eastAsia="Times New Roman" w:hAnsi="Times New Roman" w:cs="Times New Roman"/>
          <w:kern w:val="0"/>
          <w:sz w:val="24"/>
          <w:szCs w:val="24"/>
          <w:lang w:val="en-GB" w:eastAsia="fr-FR"/>
          <w14:ligatures w14:val="none"/>
        </w:rPr>
        <w:t>If any of you would like to participate with a lecture or pedagogical workshop on the topic of this year's symposium or lead a teaching workshop on a text by Pliny or Oppian, it's not too late. I would kindly ask everyone to provide me with the title of the talk or workshop as soon as possible. I would appreciate receiving abstracts, along with a brief CV, before February 1, 2026, so that we can print the abstract booklet in time.</w:t>
      </w:r>
    </w:p>
    <w:p w14:paraId="5CF7D0CC"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p>
    <w:p w14:paraId="2A12089D" w14:textId="77777777" w:rsidR="001A3855" w:rsidRPr="001A3855" w:rsidRDefault="001A3855" w:rsidP="001A3855">
      <w:pPr>
        <w:spacing w:after="120" w:line="360" w:lineRule="auto"/>
        <w:jc w:val="both"/>
        <w:rPr>
          <w:rFonts w:ascii="Times New Roman" w:eastAsia="Times New Roman" w:hAnsi="Times New Roman" w:cs="Times New Roman"/>
          <w:color w:val="000000"/>
          <w:kern w:val="0"/>
          <w:sz w:val="24"/>
          <w:szCs w:val="24"/>
          <w:lang w:val="en-GB" w:eastAsia="nl-NL"/>
          <w14:ligatures w14:val="none"/>
        </w:rPr>
      </w:pPr>
      <w:r w:rsidRPr="001A3855">
        <w:rPr>
          <w:rFonts w:ascii="Times New Roman" w:eastAsia="Times New Roman" w:hAnsi="Times New Roman" w:cs="Times New Roman"/>
          <w:color w:val="000000"/>
          <w:kern w:val="0"/>
          <w:sz w:val="24"/>
          <w:szCs w:val="24"/>
          <w:lang w:val="en-GB" w:eastAsia="nl-NL"/>
          <w14:ligatures w14:val="none"/>
        </w:rPr>
        <w:t>Jadranka Bagarić, Director of the Academia Ragusina</w:t>
      </w:r>
    </w:p>
    <w:p w14:paraId="10E13519" w14:textId="77777777" w:rsidR="001A3855" w:rsidRPr="001A3855" w:rsidRDefault="001A3855" w:rsidP="001A3855">
      <w:pPr>
        <w:spacing w:after="0" w:line="240" w:lineRule="auto"/>
        <w:rPr>
          <w:rFonts w:ascii="Times New Roman" w:eastAsia="Times New Roman" w:hAnsi="Times New Roman" w:cs="Times New Roman"/>
          <w:color w:val="000000"/>
          <w:kern w:val="0"/>
          <w:sz w:val="24"/>
          <w:szCs w:val="24"/>
          <w:lang w:val="en-GB" w:eastAsia="nl-NL"/>
          <w14:ligatures w14:val="none"/>
        </w:rPr>
      </w:pPr>
    </w:p>
    <w:p w14:paraId="45AC1788" w14:textId="44F23504" w:rsidR="006C745A" w:rsidRPr="001A3855" w:rsidRDefault="006C745A" w:rsidP="001A3855"/>
    <w:sectPr w:rsidR="006C745A" w:rsidRPr="001A385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6CA5" w14:textId="77777777" w:rsidR="001C61E6" w:rsidRDefault="001C61E6" w:rsidP="005A1E77">
      <w:pPr>
        <w:spacing w:after="0" w:line="240" w:lineRule="auto"/>
      </w:pPr>
      <w:r>
        <w:separator/>
      </w:r>
    </w:p>
  </w:endnote>
  <w:endnote w:type="continuationSeparator" w:id="0">
    <w:p w14:paraId="181E133A" w14:textId="77777777" w:rsidR="001C61E6" w:rsidRDefault="001C61E6" w:rsidP="005A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440636"/>
      <w:docPartObj>
        <w:docPartGallery w:val="Page Numbers (Bottom of Page)"/>
        <w:docPartUnique/>
      </w:docPartObj>
    </w:sdtPr>
    <w:sdtEndPr>
      <w:rPr>
        <w:noProof/>
      </w:rPr>
    </w:sdtEndPr>
    <w:sdtContent>
      <w:p w14:paraId="049BF651" w14:textId="3B6314A6" w:rsidR="005A1E77" w:rsidRDefault="005A1E77">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5F53F745" w14:textId="77777777" w:rsidR="005A1E77" w:rsidRDefault="005A1E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3686" w14:textId="77777777" w:rsidR="001C61E6" w:rsidRDefault="001C61E6" w:rsidP="005A1E77">
      <w:pPr>
        <w:spacing w:after="0" w:line="240" w:lineRule="auto"/>
      </w:pPr>
      <w:r>
        <w:separator/>
      </w:r>
    </w:p>
  </w:footnote>
  <w:footnote w:type="continuationSeparator" w:id="0">
    <w:p w14:paraId="052DA85A" w14:textId="77777777" w:rsidR="001C61E6" w:rsidRDefault="001C61E6" w:rsidP="005A1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589D"/>
    <w:multiLevelType w:val="hybridMultilevel"/>
    <w:tmpl w:val="9B964B66"/>
    <w:numStyleLink w:val="Style1import"/>
  </w:abstractNum>
  <w:abstractNum w:abstractNumId="1" w15:restartNumberingAfterBreak="0">
    <w:nsid w:val="26291DA6"/>
    <w:multiLevelType w:val="hybridMultilevel"/>
    <w:tmpl w:val="29D6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E1DE6"/>
    <w:multiLevelType w:val="hybridMultilevel"/>
    <w:tmpl w:val="3932B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E0470A"/>
    <w:multiLevelType w:val="hybridMultilevel"/>
    <w:tmpl w:val="75047BB8"/>
    <w:lvl w:ilvl="0" w:tplc="10B06F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3F7A3D"/>
    <w:multiLevelType w:val="hybridMultilevel"/>
    <w:tmpl w:val="9B964B66"/>
    <w:styleLink w:val="Style1import"/>
    <w:lvl w:ilvl="0" w:tplc="06C4F4E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DEE4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68700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FB434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C4CC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026F9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70826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4030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68086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40054111">
    <w:abstractNumId w:val="4"/>
  </w:num>
  <w:num w:numId="2" w16cid:durableId="688919751">
    <w:abstractNumId w:val="0"/>
  </w:num>
  <w:num w:numId="3" w16cid:durableId="1093746956">
    <w:abstractNumId w:val="1"/>
  </w:num>
  <w:num w:numId="4" w16cid:durableId="669211584">
    <w:abstractNumId w:val="2"/>
  </w:num>
  <w:num w:numId="5" w16cid:durableId="240724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2B"/>
    <w:rsid w:val="00010481"/>
    <w:rsid w:val="00066244"/>
    <w:rsid w:val="000A4644"/>
    <w:rsid w:val="000D7233"/>
    <w:rsid w:val="000E512B"/>
    <w:rsid w:val="001517F5"/>
    <w:rsid w:val="00180D5A"/>
    <w:rsid w:val="001A1990"/>
    <w:rsid w:val="001A3855"/>
    <w:rsid w:val="001C61E6"/>
    <w:rsid w:val="00212DD9"/>
    <w:rsid w:val="00235A0C"/>
    <w:rsid w:val="00272C8B"/>
    <w:rsid w:val="002C6C58"/>
    <w:rsid w:val="002E3B78"/>
    <w:rsid w:val="002F1CA7"/>
    <w:rsid w:val="00305684"/>
    <w:rsid w:val="00325365"/>
    <w:rsid w:val="00337AC2"/>
    <w:rsid w:val="00482B33"/>
    <w:rsid w:val="004E43CB"/>
    <w:rsid w:val="004E682B"/>
    <w:rsid w:val="00513D9F"/>
    <w:rsid w:val="00524632"/>
    <w:rsid w:val="00542690"/>
    <w:rsid w:val="00567D7D"/>
    <w:rsid w:val="005938CC"/>
    <w:rsid w:val="005A1E77"/>
    <w:rsid w:val="005C1430"/>
    <w:rsid w:val="005D5534"/>
    <w:rsid w:val="005F58CE"/>
    <w:rsid w:val="00600DDF"/>
    <w:rsid w:val="00607F30"/>
    <w:rsid w:val="006766D1"/>
    <w:rsid w:val="00681CBD"/>
    <w:rsid w:val="0068414C"/>
    <w:rsid w:val="006C745A"/>
    <w:rsid w:val="006F6CA3"/>
    <w:rsid w:val="00731782"/>
    <w:rsid w:val="007454AE"/>
    <w:rsid w:val="00760EF8"/>
    <w:rsid w:val="00792D27"/>
    <w:rsid w:val="007A497B"/>
    <w:rsid w:val="007B297F"/>
    <w:rsid w:val="007B64E0"/>
    <w:rsid w:val="007F4AE4"/>
    <w:rsid w:val="00895589"/>
    <w:rsid w:val="009232DE"/>
    <w:rsid w:val="0093197A"/>
    <w:rsid w:val="00945CE3"/>
    <w:rsid w:val="0095558B"/>
    <w:rsid w:val="00973712"/>
    <w:rsid w:val="00993F54"/>
    <w:rsid w:val="00A02548"/>
    <w:rsid w:val="00A32A16"/>
    <w:rsid w:val="00A94B17"/>
    <w:rsid w:val="00AB5F80"/>
    <w:rsid w:val="00AD669B"/>
    <w:rsid w:val="00B15A82"/>
    <w:rsid w:val="00B245DC"/>
    <w:rsid w:val="00B45A4C"/>
    <w:rsid w:val="00B67825"/>
    <w:rsid w:val="00BC65E6"/>
    <w:rsid w:val="00C91FD9"/>
    <w:rsid w:val="00CB78A8"/>
    <w:rsid w:val="00CE150B"/>
    <w:rsid w:val="00DD41B9"/>
    <w:rsid w:val="00E51EA3"/>
    <w:rsid w:val="00E76193"/>
    <w:rsid w:val="00E87A49"/>
    <w:rsid w:val="00EC6FB2"/>
    <w:rsid w:val="00ED0287"/>
    <w:rsid w:val="00F03F44"/>
    <w:rsid w:val="00FB068B"/>
    <w:rsid w:val="00FC7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9B6E"/>
  <w15:chartTrackingRefBased/>
  <w15:docId w15:val="{3EEA38F6-A17F-4015-902A-22D74D03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50B"/>
    <w:rPr>
      <w:lang w:val="hr-HR"/>
    </w:rPr>
  </w:style>
  <w:style w:type="paragraph" w:styleId="Titre1">
    <w:name w:val="heading 1"/>
    <w:basedOn w:val="Normal"/>
    <w:next w:val="Normal"/>
    <w:link w:val="Titre1Car"/>
    <w:uiPriority w:val="9"/>
    <w:qFormat/>
    <w:rsid w:val="000E5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E5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E512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E512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E512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E51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51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51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51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12B"/>
    <w:rPr>
      <w:rFonts w:asciiTheme="majorHAnsi" w:eastAsiaTheme="majorEastAsia" w:hAnsiTheme="majorHAnsi" w:cstheme="majorBidi"/>
      <w:color w:val="2F5496" w:themeColor="accent1" w:themeShade="BF"/>
      <w:sz w:val="40"/>
      <w:szCs w:val="40"/>
      <w:lang w:val="hr-HR"/>
    </w:rPr>
  </w:style>
  <w:style w:type="character" w:customStyle="1" w:styleId="Titre2Car">
    <w:name w:val="Titre 2 Car"/>
    <w:basedOn w:val="Policepardfaut"/>
    <w:link w:val="Titre2"/>
    <w:uiPriority w:val="9"/>
    <w:semiHidden/>
    <w:rsid w:val="000E512B"/>
    <w:rPr>
      <w:rFonts w:asciiTheme="majorHAnsi" w:eastAsiaTheme="majorEastAsia" w:hAnsiTheme="majorHAnsi" w:cstheme="majorBidi"/>
      <w:color w:val="2F5496" w:themeColor="accent1" w:themeShade="BF"/>
      <w:sz w:val="32"/>
      <w:szCs w:val="32"/>
      <w:lang w:val="hr-HR"/>
    </w:rPr>
  </w:style>
  <w:style w:type="character" w:customStyle="1" w:styleId="Titre3Car">
    <w:name w:val="Titre 3 Car"/>
    <w:basedOn w:val="Policepardfaut"/>
    <w:link w:val="Titre3"/>
    <w:uiPriority w:val="9"/>
    <w:semiHidden/>
    <w:rsid w:val="000E512B"/>
    <w:rPr>
      <w:rFonts w:eastAsiaTheme="majorEastAsia" w:cstheme="majorBidi"/>
      <w:color w:val="2F5496" w:themeColor="accent1" w:themeShade="BF"/>
      <w:sz w:val="28"/>
      <w:szCs w:val="28"/>
      <w:lang w:val="hr-HR"/>
    </w:rPr>
  </w:style>
  <w:style w:type="character" w:customStyle="1" w:styleId="Titre4Car">
    <w:name w:val="Titre 4 Car"/>
    <w:basedOn w:val="Policepardfaut"/>
    <w:link w:val="Titre4"/>
    <w:uiPriority w:val="9"/>
    <w:semiHidden/>
    <w:rsid w:val="000E512B"/>
    <w:rPr>
      <w:rFonts w:eastAsiaTheme="majorEastAsia" w:cstheme="majorBidi"/>
      <w:i/>
      <w:iCs/>
      <w:color w:val="2F5496" w:themeColor="accent1" w:themeShade="BF"/>
      <w:lang w:val="hr-HR"/>
    </w:rPr>
  </w:style>
  <w:style w:type="character" w:customStyle="1" w:styleId="Titre5Car">
    <w:name w:val="Titre 5 Car"/>
    <w:basedOn w:val="Policepardfaut"/>
    <w:link w:val="Titre5"/>
    <w:uiPriority w:val="9"/>
    <w:semiHidden/>
    <w:rsid w:val="000E512B"/>
    <w:rPr>
      <w:rFonts w:eastAsiaTheme="majorEastAsia" w:cstheme="majorBidi"/>
      <w:color w:val="2F5496" w:themeColor="accent1" w:themeShade="BF"/>
      <w:lang w:val="hr-HR"/>
    </w:rPr>
  </w:style>
  <w:style w:type="character" w:customStyle="1" w:styleId="Titre6Car">
    <w:name w:val="Titre 6 Car"/>
    <w:basedOn w:val="Policepardfaut"/>
    <w:link w:val="Titre6"/>
    <w:uiPriority w:val="9"/>
    <w:semiHidden/>
    <w:rsid w:val="000E512B"/>
    <w:rPr>
      <w:rFonts w:eastAsiaTheme="majorEastAsia" w:cstheme="majorBidi"/>
      <w:i/>
      <w:iCs/>
      <w:color w:val="595959" w:themeColor="text1" w:themeTint="A6"/>
      <w:lang w:val="hr-HR"/>
    </w:rPr>
  </w:style>
  <w:style w:type="character" w:customStyle="1" w:styleId="Titre7Car">
    <w:name w:val="Titre 7 Car"/>
    <w:basedOn w:val="Policepardfaut"/>
    <w:link w:val="Titre7"/>
    <w:uiPriority w:val="9"/>
    <w:semiHidden/>
    <w:rsid w:val="000E512B"/>
    <w:rPr>
      <w:rFonts w:eastAsiaTheme="majorEastAsia" w:cstheme="majorBidi"/>
      <w:color w:val="595959" w:themeColor="text1" w:themeTint="A6"/>
      <w:lang w:val="hr-HR"/>
    </w:rPr>
  </w:style>
  <w:style w:type="character" w:customStyle="1" w:styleId="Titre8Car">
    <w:name w:val="Titre 8 Car"/>
    <w:basedOn w:val="Policepardfaut"/>
    <w:link w:val="Titre8"/>
    <w:uiPriority w:val="9"/>
    <w:semiHidden/>
    <w:rsid w:val="000E512B"/>
    <w:rPr>
      <w:rFonts w:eastAsiaTheme="majorEastAsia" w:cstheme="majorBidi"/>
      <w:i/>
      <w:iCs/>
      <w:color w:val="272727" w:themeColor="text1" w:themeTint="D8"/>
      <w:lang w:val="hr-HR"/>
    </w:rPr>
  </w:style>
  <w:style w:type="character" w:customStyle="1" w:styleId="Titre9Car">
    <w:name w:val="Titre 9 Car"/>
    <w:basedOn w:val="Policepardfaut"/>
    <w:link w:val="Titre9"/>
    <w:uiPriority w:val="9"/>
    <w:semiHidden/>
    <w:rsid w:val="000E512B"/>
    <w:rPr>
      <w:rFonts w:eastAsiaTheme="majorEastAsia" w:cstheme="majorBidi"/>
      <w:color w:val="272727" w:themeColor="text1" w:themeTint="D8"/>
      <w:lang w:val="hr-HR"/>
    </w:rPr>
  </w:style>
  <w:style w:type="paragraph" w:styleId="Titre">
    <w:name w:val="Title"/>
    <w:basedOn w:val="Normal"/>
    <w:next w:val="Normal"/>
    <w:link w:val="TitreCar"/>
    <w:uiPriority w:val="10"/>
    <w:qFormat/>
    <w:rsid w:val="000E5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512B"/>
    <w:rPr>
      <w:rFonts w:asciiTheme="majorHAnsi" w:eastAsiaTheme="majorEastAsia" w:hAnsiTheme="majorHAnsi" w:cstheme="majorBidi"/>
      <w:spacing w:val="-10"/>
      <w:kern w:val="28"/>
      <w:sz w:val="56"/>
      <w:szCs w:val="56"/>
      <w:lang w:val="hr-HR"/>
    </w:rPr>
  </w:style>
  <w:style w:type="paragraph" w:styleId="Sous-titre">
    <w:name w:val="Subtitle"/>
    <w:basedOn w:val="Normal"/>
    <w:next w:val="Normal"/>
    <w:link w:val="Sous-titreCar"/>
    <w:uiPriority w:val="11"/>
    <w:qFormat/>
    <w:rsid w:val="000E51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512B"/>
    <w:rPr>
      <w:rFonts w:eastAsiaTheme="majorEastAsia" w:cstheme="majorBidi"/>
      <w:color w:val="595959" w:themeColor="text1" w:themeTint="A6"/>
      <w:spacing w:val="15"/>
      <w:sz w:val="28"/>
      <w:szCs w:val="28"/>
      <w:lang w:val="hr-HR"/>
    </w:rPr>
  </w:style>
  <w:style w:type="paragraph" w:styleId="Citation">
    <w:name w:val="Quote"/>
    <w:basedOn w:val="Normal"/>
    <w:next w:val="Normal"/>
    <w:link w:val="CitationCar"/>
    <w:uiPriority w:val="29"/>
    <w:qFormat/>
    <w:rsid w:val="000E512B"/>
    <w:pPr>
      <w:spacing w:before="160"/>
      <w:jc w:val="center"/>
    </w:pPr>
    <w:rPr>
      <w:i/>
      <w:iCs/>
      <w:color w:val="404040" w:themeColor="text1" w:themeTint="BF"/>
    </w:rPr>
  </w:style>
  <w:style w:type="character" w:customStyle="1" w:styleId="CitationCar">
    <w:name w:val="Citation Car"/>
    <w:basedOn w:val="Policepardfaut"/>
    <w:link w:val="Citation"/>
    <w:uiPriority w:val="29"/>
    <w:rsid w:val="000E512B"/>
    <w:rPr>
      <w:i/>
      <w:iCs/>
      <w:color w:val="404040" w:themeColor="text1" w:themeTint="BF"/>
      <w:lang w:val="hr-HR"/>
    </w:rPr>
  </w:style>
  <w:style w:type="paragraph" w:styleId="Paragraphedeliste">
    <w:name w:val="List Paragraph"/>
    <w:basedOn w:val="Normal"/>
    <w:qFormat/>
    <w:rsid w:val="000E512B"/>
    <w:pPr>
      <w:ind w:left="720"/>
      <w:contextualSpacing/>
    </w:pPr>
  </w:style>
  <w:style w:type="character" w:styleId="Accentuationintense">
    <w:name w:val="Intense Emphasis"/>
    <w:basedOn w:val="Policepardfaut"/>
    <w:uiPriority w:val="21"/>
    <w:qFormat/>
    <w:rsid w:val="000E512B"/>
    <w:rPr>
      <w:i/>
      <w:iCs/>
      <w:color w:val="2F5496" w:themeColor="accent1" w:themeShade="BF"/>
    </w:rPr>
  </w:style>
  <w:style w:type="paragraph" w:styleId="Citationintense">
    <w:name w:val="Intense Quote"/>
    <w:basedOn w:val="Normal"/>
    <w:next w:val="Normal"/>
    <w:link w:val="CitationintenseCar"/>
    <w:uiPriority w:val="30"/>
    <w:qFormat/>
    <w:rsid w:val="000E5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E512B"/>
    <w:rPr>
      <w:i/>
      <w:iCs/>
      <w:color w:val="2F5496" w:themeColor="accent1" w:themeShade="BF"/>
      <w:lang w:val="hr-HR"/>
    </w:rPr>
  </w:style>
  <w:style w:type="character" w:styleId="Rfrenceintense">
    <w:name w:val="Intense Reference"/>
    <w:basedOn w:val="Policepardfaut"/>
    <w:uiPriority w:val="32"/>
    <w:qFormat/>
    <w:rsid w:val="000E512B"/>
    <w:rPr>
      <w:b/>
      <w:bCs/>
      <w:smallCaps/>
      <w:color w:val="2F5496" w:themeColor="accent1" w:themeShade="BF"/>
      <w:spacing w:val="5"/>
    </w:rPr>
  </w:style>
  <w:style w:type="character" w:styleId="Lienhypertexte">
    <w:name w:val="Hyperlink"/>
    <w:basedOn w:val="Policepardfaut"/>
    <w:uiPriority w:val="99"/>
    <w:unhideWhenUsed/>
    <w:rsid w:val="00CE150B"/>
    <w:rPr>
      <w:color w:val="0563C1" w:themeColor="hyperlink"/>
      <w:u w:val="single"/>
    </w:rPr>
  </w:style>
  <w:style w:type="paragraph" w:customStyle="1" w:styleId="CorpsA">
    <w:name w:val="Corps A"/>
    <w:rsid w:val="00CE150B"/>
    <w:pPr>
      <w:pBdr>
        <w:top w:val="nil"/>
        <w:left w:val="nil"/>
        <w:bottom w:val="nil"/>
        <w:right w:val="nil"/>
        <w:between w:val="nil"/>
        <w:bar w:val="nil"/>
      </w:pBdr>
    </w:pPr>
    <w:rPr>
      <w:rFonts w:ascii="Calibri" w:eastAsia="Arial Unicode MS" w:hAnsi="Calibri" w:cs="Arial Unicode MS"/>
      <w:color w:val="000000"/>
      <w:u w:color="000000"/>
      <w:bdr w:val="nil"/>
      <w:lang w:val="pt-PT" w:eastAsia="en-GB"/>
      <w14:textOutline w14:w="12700" w14:cap="flat" w14:cmpd="sng" w14:algn="ctr">
        <w14:noFill/>
        <w14:prstDash w14:val="solid"/>
        <w14:miter w14:lim="400000"/>
      </w14:textOutline>
      <w14:ligatures w14:val="none"/>
    </w:rPr>
  </w:style>
  <w:style w:type="character" w:customStyle="1" w:styleId="Aucun">
    <w:name w:val="Aucun"/>
    <w:rsid w:val="00CE150B"/>
    <w:rPr>
      <w:lang w:val="pt-PT"/>
    </w:rPr>
  </w:style>
  <w:style w:type="numbering" w:customStyle="1" w:styleId="Style1import">
    <w:name w:val="Style 1 importé"/>
    <w:rsid w:val="00CE150B"/>
    <w:pPr>
      <w:numPr>
        <w:numId w:val="1"/>
      </w:numPr>
    </w:pPr>
  </w:style>
  <w:style w:type="paragraph" w:styleId="En-tte">
    <w:name w:val="header"/>
    <w:basedOn w:val="Normal"/>
    <w:link w:val="En-tteCar"/>
    <w:uiPriority w:val="99"/>
    <w:unhideWhenUsed/>
    <w:rsid w:val="005A1E77"/>
    <w:pPr>
      <w:tabs>
        <w:tab w:val="center" w:pos="4513"/>
        <w:tab w:val="right" w:pos="9026"/>
      </w:tabs>
      <w:spacing w:after="0" w:line="240" w:lineRule="auto"/>
    </w:pPr>
  </w:style>
  <w:style w:type="character" w:customStyle="1" w:styleId="En-tteCar">
    <w:name w:val="En-tête Car"/>
    <w:basedOn w:val="Policepardfaut"/>
    <w:link w:val="En-tte"/>
    <w:uiPriority w:val="99"/>
    <w:rsid w:val="005A1E77"/>
    <w:rPr>
      <w:lang w:val="hr-HR"/>
    </w:rPr>
  </w:style>
  <w:style w:type="paragraph" w:styleId="Pieddepage">
    <w:name w:val="footer"/>
    <w:basedOn w:val="Normal"/>
    <w:link w:val="PieddepageCar"/>
    <w:uiPriority w:val="99"/>
    <w:unhideWhenUsed/>
    <w:rsid w:val="005A1E7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A1E77"/>
    <w:rPr>
      <w:lang w:val="hr-HR"/>
    </w:rPr>
  </w:style>
  <w:style w:type="numbering" w:customStyle="1" w:styleId="Style1import1">
    <w:name w:val="Style 1 importé1"/>
    <w:rsid w:val="001A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llyria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Colonia_(Roman)" TargetMode="External"/><Relationship Id="rId4" Type="http://schemas.openxmlformats.org/officeDocument/2006/relationships/settings" Target="settings.xml"/><Relationship Id="rId9" Type="http://schemas.openxmlformats.org/officeDocument/2006/relationships/hyperlink" Target="https://en.wikipedia.org/wiki/Roman_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6A3B-2D5D-4711-BD5D-4C30834A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Bagaric</dc:creator>
  <cp:keywords/>
  <dc:description/>
  <cp:lastModifiedBy>Florence Turpin</cp:lastModifiedBy>
  <cp:revision>2</cp:revision>
  <dcterms:created xsi:type="dcterms:W3CDTF">2026-02-12T13:18:00Z</dcterms:created>
  <dcterms:modified xsi:type="dcterms:W3CDTF">2026-02-12T13:18:00Z</dcterms:modified>
</cp:coreProperties>
</file>